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D2" w:rsidRPr="001537D2" w:rsidRDefault="001537D2" w:rsidP="001537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ru-RU"/>
        </w:rPr>
        <w:t xml:space="preserve">Политика обработки и защиты персональных данных в медицинской организации </w:t>
      </w:r>
      <w:r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ru-RU"/>
        </w:rPr>
        <w:t>ОБУЗ «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ru-RU"/>
        </w:rPr>
        <w:t>Льговская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ru-RU"/>
        </w:rPr>
        <w:t xml:space="preserve"> ЦРБ»</w:t>
      </w:r>
      <w:bookmarkStart w:id="0" w:name="_GoBack"/>
      <w:bookmarkEnd w:id="0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Общие положения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1.1.Настоящая Политика в отношении обработки персональных данных (далее –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ГБУЗ «ГКБ им. Ф.И.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Иноземцева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ДЗМ» (далее – Организация или Оператор), определяющим ключевые направления его деятельности в области обработки и защиты персональных данных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(далее –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оператором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Организация.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1.2.Политика разработана в целях реализации требований законодательства в области обработки и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1.3.Положения Политики распространяются на отношения по обработке и защите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полученных до ее утверждения.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1.4.Обработка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1.4.1. Федеральным законом от 21 ноября 2011 г. № 323-ФЗ «Об основах охраны здоровья граждан в Российской Федерации»;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1.4.2. Федеральным законом № 152-ФЗ от 27 июля 2006 года «О персональных данных»;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1.4.3.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1.4.4.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1.4.5. Иными нормативными правовыми актами Российской Федерации.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Кроме того, обработка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1.6.Действующая редакция хранится в месте нахождения Организации по адресу: г. Москва, ул.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Фортунатовская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д. 1, электронная версия Политики – на сайте по адресу: https://www.inozemtcev.ru.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Термины и принятые сокращения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6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2.1.Персональные данные (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2.4.Распространение персональных данных – действия, направленные на раскрытие персональных данных неопределенному кругу лиц;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2.8.Обезличивание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2.9.Автоматизированная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2.10. Информационная система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2.11. Пациент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2.12.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Медицинская деятельность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2.13. Лечащий врач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Принципы обеспечения безопасности персональных данных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7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Основной задачей обеспечения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разрушения (уничтожения) или искажения их в процессе обработки.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С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ля обеспечения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Организация руководствуется следующими принципами: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3.2.1. законность: защита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3.2.2. системность: обработка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3.2.3. комплексность: защита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</w:t>
      </w: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системах Организации и других имеющихся в Организации систем и средств защиты;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3.2.4. непрерывность: защита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том числе при проведении ремонтных и регламентных работ;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3.2.5. своевременность: меры, обеспечивающие надлежащий уровень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принимаются до начала их обработки;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3.2.6. преемственность и непрерывность совершенствования: модернизация и наращивание мер и средств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осуществляется на основании результатов анализа практики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отечественного и зарубежного опыта в сфере защиты информации;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3.2.7. персональная ответственность: ответственность за обеспечение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3.2.8. минимизация прав доступа: доступ к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3.2.9. гибкость: обеспечение выполнения функций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3.2.10. специализация и профессионализм: реализация мер по обеспечению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осуществляются Работниками, имеющими необходимые для этого квалификацию и опыт;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3.2.11.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3.2.12. наблюдаемость и прозрачность: меры по обеспечению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3.2.13.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результаты контроля регулярно анализируются.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 В Организации не производится обработка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ПНд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уничтожатся или обезличиваются.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3.4. При обработке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обеспечиваются их точность, достаточность, а при необходимости – и актуальность по отношению к целям обработки. Организация принимает необходимые меры по удалению или уточнению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неполных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неточных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Обработка персональных данных.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8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 Получение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4.1.1. Все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следует получать от самого субъекта. Если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характере подлежащих получению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перечне действий с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4.1.3.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Документы, содержащие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создаются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путем:</w:t>
      </w:r>
    </w:p>
    <w:p w:rsidR="001537D2" w:rsidRPr="001537D2" w:rsidRDefault="001537D2" w:rsidP="001537D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1537D2" w:rsidRPr="001537D2" w:rsidRDefault="001537D2" w:rsidP="001537D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внесения сведений в учетные формы;</w:t>
      </w:r>
    </w:p>
    <w:p w:rsidR="001537D2" w:rsidRPr="001537D2" w:rsidRDefault="001537D2" w:rsidP="001537D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доступа субъекта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его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Организации.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9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 Обработка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4.2.1. Обработка персональных данных осуществляется:</w:t>
      </w:r>
    </w:p>
    <w:p w:rsidR="001537D2" w:rsidRPr="001537D2" w:rsidRDefault="001537D2" w:rsidP="001537D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согласия субъекта персональных данных на обработку его персональных данных;</w:t>
      </w:r>
    </w:p>
    <w:p w:rsidR="001537D2" w:rsidRPr="001537D2" w:rsidRDefault="001537D2" w:rsidP="001537D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случаях, когда обработка персональных данных необходима для осуществления и </w:t>
      </w: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выполнения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возложенных законодательством Российской Федерации функций, полномочий и обязанностей;</w:t>
      </w:r>
    </w:p>
    <w:p w:rsidR="001537D2" w:rsidRPr="001537D2" w:rsidRDefault="001537D2" w:rsidP="001537D2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Доступ Работников к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обрабатываемым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Допущенные к обработке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включая документы, устанавливающие права и обязанности конкретных Работников.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4.2.2. Цели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537D2" w:rsidRPr="001537D2" w:rsidRDefault="001537D2" w:rsidP="001537D2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платных медицинских услуг, утвержденными Постановлением Правительства Российской Федерации от 4 октября 2012 г. № 1006;</w:t>
      </w:r>
    </w:p>
    <w:p w:rsidR="001537D2" w:rsidRPr="001537D2" w:rsidRDefault="001537D2" w:rsidP="001537D2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трудовых отношений;</w:t>
      </w:r>
    </w:p>
    <w:p w:rsidR="001537D2" w:rsidRPr="001537D2" w:rsidRDefault="001537D2" w:rsidP="001537D2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осуществление гражданско-правовых отношений.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4.2.3. Категории субъектов персональных данных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Организации обрабатываются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следующих субъектов: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состоящие с учреждением в трудовых отношениях;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являющие близкими родственниками сотрудников учреждения;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уволившиеся из учреждения;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являющиеся кандидатами на работу;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состоящие с учреждением в гражданско-правовых отношениях;</w:t>
      </w:r>
    </w:p>
    <w:p w:rsidR="001537D2" w:rsidRPr="001537D2" w:rsidRDefault="001537D2" w:rsidP="001537D2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физические лица, обратившиеся в учреждение за медицинской помощью.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4.2.4.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обрабатываемые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Организацией:</w:t>
      </w:r>
    </w:p>
    <w:p w:rsidR="001537D2" w:rsidRPr="001537D2" w:rsidRDefault="001537D2" w:rsidP="001537D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полученные при осуществлении трудовых отношений;</w:t>
      </w:r>
    </w:p>
    <w:p w:rsidR="001537D2" w:rsidRPr="001537D2" w:rsidRDefault="001537D2" w:rsidP="001537D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полученные для осуществления отбора кандидатов на работу в организацию;</w:t>
      </w:r>
    </w:p>
    <w:p w:rsidR="001537D2" w:rsidRPr="001537D2" w:rsidRDefault="001537D2" w:rsidP="001537D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полученные при осуществлении гражданско-правовых отношений;</w:t>
      </w:r>
    </w:p>
    <w:p w:rsidR="001537D2" w:rsidRPr="001537D2" w:rsidRDefault="001537D2" w:rsidP="001537D2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полученные при оказании медицинской помощи.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4.2.5. Обработка персональных данных ведется:</w:t>
      </w:r>
    </w:p>
    <w:p w:rsidR="001537D2" w:rsidRPr="001537D2" w:rsidRDefault="001537D2" w:rsidP="001537D2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 использованием средств автоматизации.</w:t>
      </w:r>
    </w:p>
    <w:p w:rsidR="001537D2" w:rsidRPr="001537D2" w:rsidRDefault="001537D2" w:rsidP="001537D2">
      <w:pPr>
        <w:numPr>
          <w:ilvl w:val="0"/>
          <w:numId w:val="6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ез использования средств автоматизации.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 Хранение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4.3.1.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субъектов могут быть получены, проходить дальнейшую обработку и передаваться на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хранение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4.3.2.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4.3.3. Не допускается хранение и размещение документов, содержащих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открытых электронных каталогах (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файлообменниках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в ИСПД.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4.3.4. Хранение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форме, позволяющей определить субъекта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 Уничтожение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4.4.1. Уничтожение документов (носителей), содержащих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4.4.2.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4.4.3. Уничтожение производится комиссией. Факт уничтожения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4.5. Передача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4.5.1. Организация передает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третьим лицам в следующих случаях:</w:t>
      </w:r>
    </w:p>
    <w:p w:rsidR="001537D2" w:rsidRPr="001537D2" w:rsidRDefault="001537D2" w:rsidP="001537D2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субъект выразил свое согласие на такие действия;</w:t>
      </w:r>
    </w:p>
    <w:p w:rsidR="001537D2" w:rsidRPr="001537D2" w:rsidRDefault="001537D2" w:rsidP="001537D2">
      <w:pPr>
        <w:numPr>
          <w:ilvl w:val="0"/>
          <w:numId w:val="7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4.5.2. Перечень лиц, которым передаются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Третьи лица, которым передаются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Пенсионный фонд РФ для учета (на законных основаниях);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Налоговые органы РФ (на законных основаниях);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Фонд социального страхования (на законных основаниях);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Территориальный фонд обязательного медицинского страхования (на законных основаниях);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банки для начисления заработной платы (на основании договора);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судебные и правоохранительные органы в случаях, установленных законодательством;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бюро кредитных историй (с согласия субъекта);</w:t>
      </w:r>
    </w:p>
    <w:p w:rsidR="001537D2" w:rsidRPr="001537D2" w:rsidRDefault="001537D2" w:rsidP="001537D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Защита персональных данных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0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5.1.В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5.3.Подсистема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публикаторской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рекламной деятельности, аналитической работы.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5.4.Подсистема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5.5.Основными мерами защиты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используемыми Организацией, являются: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5.5.1. Назначение лица ответственного за обработку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которое осуществляет организацию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обучение и инструктаж, внутренний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соблюдением учреждением и его работниками требований к защите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5.5.2. Определение актуальных угроз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их обработке в ИСПД, и разработка мер и мероприятий по защите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5.5.3. Разработка политики в отношении обработки персональных данных;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5.5.4. Установление правил доступа к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обрабатываемым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ИСПД, а также обеспечения регистрации и учета всех действий, совершаемых с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ИСПД;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5.5.6. Применение прошедших в установленном порядке процедуру оценки соответствия средств защиты информации, учет машинных носителей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обеспечение их сохранности;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5.5.7. Сертифицированное антивирусное программное обеспечение с регулярно обновляемыми базами;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5.5.8. Сертифицированное программное средство защиты информации от несанкционированного доступа;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5.5.9. Сертифицированные межсетевой экран и средство обнаружения вторжения;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5.5.10. Соблюдение условий, обеспечивающих сохранность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5.5.11. Установление правил доступа к обрабатываемым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обеспечение регистрации и учета действий, совершаемых с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обнаружение фактов несанкционированного доступа к персональным данным и принятия мер;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5.5.12. Восстановление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модифицированных</w:t>
      </w:r>
      <w:proofErr w:type="gram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уничтоженных вследствие несанкционированного доступа к ним;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5.5.14. Осуществление внутреннего контроля и аудита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Основные права субъекта </w:t>
      </w:r>
      <w:proofErr w:type="spellStart"/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и обязанности Организации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1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6.1.Основные права субъекта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Субъект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подтверждение факта обработки персональных данных оператором;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правовые основания и цели обработки персональных данных;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цели и применяемые оператором способы обработки персональных данных;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сроки обработки персональных данных, в том числе сроки их хранения;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информацию </w:t>
      </w: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осуществленной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о предполагаемой трансграничной передаче данных;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1537D2" w:rsidRPr="001537D2" w:rsidRDefault="001537D2" w:rsidP="001537D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 сведения, предусмотренные настоящим Федеральным законом или другими федеральными законами.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Субъект </w:t>
      </w:r>
      <w:proofErr w:type="spellStart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7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6.2.Обязанности Организации</w:t>
      </w:r>
    </w:p>
    <w:p w:rsidR="001537D2" w:rsidRPr="001537D2" w:rsidRDefault="001537D2" w:rsidP="0015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32" style="width:112.5pt;height:3.75pt" o:hrpct="0" o:hrstd="t" o:hr="t" fillcolor="#2b3544" stroked="f"/>
        </w:pict>
      </w:r>
    </w:p>
    <w:p w:rsidR="001537D2" w:rsidRPr="001537D2" w:rsidRDefault="001537D2" w:rsidP="001537D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обязана: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сборе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предоставить информацию об обработке его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случаях если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были получены не от субъекта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уведомить</w:t>
      </w:r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субъекта;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отказе в предоставлении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субъекту разъясняются последствия такого отказа;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 сведениям о реализуемых требованиях к защите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proofErr w:type="gram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 также от иных неправомерных действий в отношении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537D2" w:rsidRPr="001537D2" w:rsidRDefault="001537D2" w:rsidP="001537D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ind w:left="37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давать ответы на запросы и обращения субъектов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их представителей и уполномоченного органа по защите прав субъектов </w:t>
      </w:r>
      <w:proofErr w:type="spellStart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ПДн</w:t>
      </w:r>
      <w:proofErr w:type="spellEnd"/>
      <w:r w:rsidRPr="001537D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C68D2" w:rsidRDefault="001537D2"/>
    <w:sectPr w:rsidR="007C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5B3"/>
    <w:multiLevelType w:val="multilevel"/>
    <w:tmpl w:val="8D76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0A3F"/>
    <w:multiLevelType w:val="multilevel"/>
    <w:tmpl w:val="838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625A"/>
    <w:multiLevelType w:val="multilevel"/>
    <w:tmpl w:val="E0C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942EE"/>
    <w:multiLevelType w:val="multilevel"/>
    <w:tmpl w:val="AC9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A4900"/>
    <w:multiLevelType w:val="multilevel"/>
    <w:tmpl w:val="6C06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227C8"/>
    <w:multiLevelType w:val="multilevel"/>
    <w:tmpl w:val="D3C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A54D7"/>
    <w:multiLevelType w:val="multilevel"/>
    <w:tmpl w:val="014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9262B"/>
    <w:multiLevelType w:val="multilevel"/>
    <w:tmpl w:val="D38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C3501"/>
    <w:multiLevelType w:val="multilevel"/>
    <w:tmpl w:val="641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3428C"/>
    <w:multiLevelType w:val="multilevel"/>
    <w:tmpl w:val="6CFE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D2"/>
    <w:rsid w:val="001537D2"/>
    <w:rsid w:val="007D3F83"/>
    <w:rsid w:val="00BB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37D2"/>
    <w:rPr>
      <w:b/>
      <w:bCs/>
    </w:rPr>
  </w:style>
  <w:style w:type="paragraph" w:styleId="a4">
    <w:name w:val="Normal (Web)"/>
    <w:basedOn w:val="a"/>
    <w:uiPriority w:val="99"/>
    <w:semiHidden/>
    <w:unhideWhenUsed/>
    <w:rsid w:val="0015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7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37D2"/>
    <w:rPr>
      <w:b/>
      <w:bCs/>
    </w:rPr>
  </w:style>
  <w:style w:type="paragraph" w:styleId="a4">
    <w:name w:val="Normal (Web)"/>
    <w:basedOn w:val="a"/>
    <w:uiPriority w:val="99"/>
    <w:semiHidden/>
    <w:unhideWhenUsed/>
    <w:rsid w:val="0015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2024-02-07T07:44:00Z</dcterms:created>
  <dcterms:modified xsi:type="dcterms:W3CDTF">2024-02-07T07:52:00Z</dcterms:modified>
</cp:coreProperties>
</file>